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tabs>
          <w:tab w:val="center" w:leader="none" w:pos="4766"/>
          <w:tab w:val="left" w:leader="none" w:pos="8250"/>
        </w:tabs>
        <w:rPr>
          <w:rFonts w:ascii="Impact" w:cs="Impact" w:eastAsia="Impact" w:hAnsi="Impact"/>
          <w:sz w:val="30"/>
          <w:szCs w:val="3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241300</wp:posOffset>
                </wp:positionV>
                <wp:extent cx="3895725" cy="352425"/>
                <wp:effectExtent b="0" l="0" r="0" t="0"/>
                <wp:wrapNone/>
                <wp:docPr id="2" name=""/>
                <a:graphic>
                  <a:graphicData uri="http://schemas.microsoft.com/office/word/2010/wordprocessingShape">
                    <wps:wsp>
                      <wps:cNvSpPr/>
                      <wps:cNvPr id="3" name="Shape 3"/>
                      <wps:spPr>
                        <a:xfrm>
                          <a:off x="3402900" y="3608550"/>
                          <a:ext cx="3886200" cy="342900"/>
                        </a:xfrm>
                        <a:prstGeom prst="rect">
                          <a:avLst/>
                        </a:prstGeom>
                        <a:noFill/>
                        <a:ln>
                          <a:noFill/>
                        </a:ln>
                      </wps:spPr>
                      <wps:txbx>
                        <w:txbxContent>
                          <w:p w:rsidR="00000000" w:rsidDel="00000000" w:rsidP="00000000" w:rsidRDefault="00000000" w:rsidRPr="00000000">
                            <w:pPr>
                              <w:spacing w:after="0" w:before="0" w:line="192.00000286102295"/>
                              <w:ind w:left="0" w:right="0" w:firstLine="0"/>
                              <w:jc w:val="right"/>
                              <w:textDirection w:val="btLr"/>
                            </w:pPr>
                            <w:r w:rsidDel="00000000" w:rsidR="00000000" w:rsidRPr="00000000">
                              <w:rPr>
                                <w:rFonts w:ascii="Palatino Linotype" w:cs="Palatino Linotype" w:eastAsia="Palatino Linotype" w:hAnsi="Palatino Linotype"/>
                                <w:b w:val="1"/>
                                <w:i w:val="0"/>
                                <w:smallCaps w:val="1"/>
                                <w:strike w:val="0"/>
                                <w:color w:val="000000"/>
                                <w:sz w:val="32"/>
                                <w:vertAlign w:val="baseline"/>
                              </w:rPr>
                              <w:t xml:space="preserve">Rolesville Middle School</w:t>
                            </w:r>
                          </w:p>
                          <w:p w:rsidR="00000000" w:rsidDel="00000000" w:rsidP="00000000" w:rsidRDefault="00000000" w:rsidRPr="00000000">
                            <w:pPr>
                              <w:spacing w:after="60" w:before="24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22"/>
                                <w:vertAlign w:val="baseline"/>
                              </w:rPr>
                              <w:t xml:space="preserve">Dalphine Perry, Principal</w:t>
                            </w:r>
                          </w:p>
                          <w:p w:rsidR="00000000" w:rsidDel="00000000" w:rsidP="00000000" w:rsidRDefault="00000000" w:rsidRPr="00000000">
                            <w:pPr>
                              <w:spacing w:after="0" w:before="0" w:line="192.00000286102295"/>
                              <w:ind w:left="0" w:right="0" w:firstLine="0"/>
                              <w:jc w:val="righ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241300</wp:posOffset>
                </wp:positionV>
                <wp:extent cx="3895725" cy="3524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95725" cy="3524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13336</wp:posOffset>
            </wp:positionH>
            <wp:positionV relativeFrom="paragraph">
              <wp:posOffset>211455</wp:posOffset>
            </wp:positionV>
            <wp:extent cx="2343150" cy="47625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43150" cy="476250"/>
                    </a:xfrm>
                    <a:prstGeom prst="rect"/>
                    <a:ln/>
                  </pic:spPr>
                </pic:pic>
              </a:graphicData>
            </a:graphic>
          </wp:anchor>
        </w:drawing>
      </w:r>
    </w:p>
    <w:p w:rsidR="00000000" w:rsidDel="00000000" w:rsidP="00000000" w:rsidRDefault="00000000" w:rsidRPr="00000000" w14:paraId="00000003">
      <w:pPr>
        <w:tabs>
          <w:tab w:val="left" w:leader="none" w:pos="1710"/>
        </w:tabs>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330200</wp:posOffset>
                </wp:positionV>
                <wp:extent cx="2867025" cy="809625"/>
                <wp:effectExtent b="0" l="0" r="0" t="0"/>
                <wp:wrapNone/>
                <wp:docPr id="1" name=""/>
                <a:graphic>
                  <a:graphicData uri="http://schemas.microsoft.com/office/word/2010/wordprocessingShape">
                    <wps:wsp>
                      <wps:cNvSpPr/>
                      <wps:cNvPr id="2" name="Shape 2"/>
                      <wps:spPr>
                        <a:xfrm>
                          <a:off x="3917250" y="3379950"/>
                          <a:ext cx="2857500" cy="8001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4700 Burlington Mills Road</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Rolesville, NC  27571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Phone: 919.570.2260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Palatino Linotype" w:cs="Palatino Linotype" w:eastAsia="Palatino Linotype" w:hAnsi="Palatino Linotype"/>
                                <w:b w:val="0"/>
                                <w:i w:val="0"/>
                                <w:smallCaps w:val="0"/>
                                <w:strike w:val="0"/>
                                <w:color w:val="000000"/>
                                <w:sz w:val="16"/>
                                <w:vertAlign w:val="baseline"/>
                              </w:rPr>
                            </w:r>
                            <w:r w:rsidDel="00000000" w:rsidR="00000000" w:rsidRPr="00000000">
                              <w:rPr>
                                <w:rFonts w:ascii="Palatino Linotype" w:cs="Palatino Linotype" w:eastAsia="Palatino Linotype" w:hAnsi="Palatino Linotype"/>
                                <w:b w:val="0"/>
                                <w:i w:val="0"/>
                                <w:smallCaps w:val="1"/>
                                <w:strike w:val="0"/>
                                <w:color w:val="000000"/>
                                <w:sz w:val="16"/>
                                <w:vertAlign w:val="baseline"/>
                              </w:rPr>
                              <w:t xml:space="preserve">Fax: 919.589./6599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1"/>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1"/>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330200</wp:posOffset>
                </wp:positionV>
                <wp:extent cx="2867025" cy="8096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867025"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292100</wp:posOffset>
                </wp:positionV>
                <wp:extent cx="4448175" cy="12700"/>
                <wp:effectExtent b="0" l="0" r="0" t="0"/>
                <wp:wrapNone/>
                <wp:docPr id="4" name=""/>
                <a:graphic>
                  <a:graphicData uri="http://schemas.microsoft.com/office/word/2010/wordprocessingShape">
                    <wps:wsp>
                      <wps:cNvCnPr/>
                      <wps:spPr>
                        <a:xfrm>
                          <a:off x="3121913" y="3780000"/>
                          <a:ext cx="4448175"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292100</wp:posOffset>
                </wp:positionV>
                <wp:extent cx="4448175" cy="127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4481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-622299</wp:posOffset>
                </wp:positionH>
                <wp:positionV relativeFrom="paragraph">
                  <wp:posOffset>8851900</wp:posOffset>
                </wp:positionV>
                <wp:extent cx="7972425" cy="472440"/>
                <wp:effectExtent b="0" l="0" r="0" t="0"/>
                <wp:wrapNone/>
                <wp:docPr id="3" name=""/>
                <a:graphic>
                  <a:graphicData uri="http://schemas.microsoft.com/office/word/2010/wordprocessingShape">
                    <wps:wsp>
                      <wps:cNvSpPr/>
                      <wps:cNvPr id="4" name="Shape 4"/>
                      <wps:spPr>
                        <a:xfrm>
                          <a:off x="1364550" y="3548543"/>
                          <a:ext cx="7962900" cy="462915"/>
                        </a:xfrm>
                        <a:prstGeom prst="rect">
                          <a:avLst/>
                        </a:prstGeom>
                        <a:solidFill>
                          <a:srgbClr val="FFFFFF"/>
                        </a:solidFill>
                        <a:ln>
                          <a:noFill/>
                        </a:ln>
                      </wps:spPr>
                      <wps:txbx>
                        <w:txbxContent>
                          <w:p w:rsidR="00000000" w:rsidDel="00000000" w:rsidP="00000000" w:rsidRDefault="00000000" w:rsidRPr="00000000">
                            <w:pPr>
                              <w:spacing w:after="60" w:before="24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5"/>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-622299</wp:posOffset>
                </wp:positionH>
                <wp:positionV relativeFrom="paragraph">
                  <wp:posOffset>8851900</wp:posOffset>
                </wp:positionV>
                <wp:extent cx="7972425" cy="47244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972425" cy="472440"/>
                        </a:xfrm>
                        <a:prstGeom prst="rect"/>
                        <a:ln/>
                      </pic:spPr>
                    </pic:pic>
                  </a:graphicData>
                </a:graphic>
              </wp:anchor>
            </w:drawing>
          </mc:Fallback>
        </mc:AlternateContent>
      </w:r>
    </w:p>
    <w:p w:rsidR="00000000" w:rsidDel="00000000" w:rsidP="00000000" w:rsidRDefault="00000000" w:rsidRPr="00000000" w14:paraId="00000004">
      <w:pPr>
        <w:tabs>
          <w:tab w:val="left" w:leader="none" w:pos="1710"/>
        </w:tabs>
        <w:rPr>
          <w:vertAlign w:val="baseline"/>
        </w:rPr>
      </w:pPr>
      <w:r w:rsidDel="00000000" w:rsidR="00000000" w:rsidRPr="00000000">
        <w:rPr>
          <w:rtl w:val="0"/>
        </w:rPr>
      </w:r>
    </w:p>
    <w:p w:rsidR="00000000" w:rsidDel="00000000" w:rsidP="00000000" w:rsidRDefault="00000000" w:rsidRPr="00000000" w14:paraId="00000005">
      <w:pPr>
        <w:tabs>
          <w:tab w:val="left" w:leader="none" w:pos="1710"/>
        </w:tabs>
        <w:rPr>
          <w:vertAlign w:val="baseline"/>
        </w:rPr>
      </w:pPr>
      <w:r w:rsidDel="00000000" w:rsidR="00000000" w:rsidRPr="00000000">
        <w:rPr>
          <w:rtl w:val="0"/>
        </w:rPr>
      </w:r>
    </w:p>
    <w:p w:rsidR="00000000" w:rsidDel="00000000" w:rsidP="00000000" w:rsidRDefault="00000000" w:rsidRPr="00000000" w14:paraId="00000006">
      <w:pPr>
        <w:tabs>
          <w:tab w:val="left" w:leader="none" w:pos="1710"/>
        </w:tabs>
        <w:rPr>
          <w:vertAlign w:val="baseline"/>
        </w:rPr>
      </w:pPr>
      <w:r w:rsidDel="00000000" w:rsidR="00000000" w:rsidRPr="00000000">
        <w:rPr>
          <w:rtl w:val="0"/>
        </w:rPr>
      </w:r>
    </w:p>
    <w:p w:rsidR="00000000" w:rsidDel="00000000" w:rsidP="00000000" w:rsidRDefault="00000000" w:rsidRPr="00000000" w14:paraId="00000007">
      <w:pPr>
        <w:tabs>
          <w:tab w:val="left" w:leader="none" w:pos="1710"/>
        </w:tabs>
        <w:rPr>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de noviembre de 2023</w:t>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Estimado Padre / Tutor,</w:t>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legislación (G.S. §115C-83.15) aprobada durante la larga sesión de 2013 de la Asamblea General de Carolina del Norte proporciona a los padres una medida adicional del desempeño escolar en forma de calificaciones de desempeño escolar. A partir del año escolar 2013-14, los boletines de calificaciones escolares anuales de Carolina del Norte muestran una calificación con letras de A, B, C, D o F para cada escuela del estado.</w:t>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Las calificaciones de desempeño escolar se basan en un 80 por ciento en el puntaje de rendimiento de nuestra escuela (competencia del estudiante) y en un 20 por ciento en el crecimiento académico de los estudiantes. En la escuela secundaria Rolesville, nuestro puntaje de rendimiento para el año escolar 2022-2023 se basa en qué tan bien se desempeñaron nuestros estudiantes en ELA y Matemáticas de los grados 6-8, Matemáticas de 8vo grado y Matemáticas 1.</w:t>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propósito de esta carta es informarle que la escuela secundaria Rolesville ha sido designada como escuela de bajo rendimiento por la Junta de Educación del Estado de Carolina del Norte. Como se define en G.S. 115C-105.37: “La Junta Estatal de Educación identificará las escuelas de bajo rendimiento anualmente. Las escuelas de bajo rendimiento son aquellas que obtienen una calificación de rendimiento escolar general de D o F y una puntuación de crecimiento escolar de "crecimiento esperado alcanzado" o "crecimiento esperado no alcanzado" según lo definido por G.S. 115C-83.15”.</w:t>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 escuela secundaria Rolesville recibió una calificación de desempeño escolar de D y una designación de crecimiento de No cumplió para el año escolar 2022-2023. Aunque estamos comprometidos a mejorar este puntaje, es importante recordar que así como ningún puntaje o calificación cuenta la historia completa de un estudiante, tampoco cuenta todo sobre el desempeño de una escuela o las oportunidades que brinda nuestra escuela. .</w:t>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Como escuela de bajo rendimiento, debemos desarrollar un plan de mejora que aborde específicamente cómo la escuela mejorará tanto la calificación de rendimiento escolar como la puntuación de crecimiento escolar. El plan también incluye cómo el superintendente y otros administradores de la oficina central del distrito trabajarán con nosotros y monitorearán el progreso de nuestra escuela. Nuestro plan se presentará a nuestra junta escolar para su aprobación en la reunión del 7 de noviembre de 2023. El plan final estará disponible para su revisión </w:t>
      </w:r>
      <w:hyperlink r:id="rId11">
        <w:r w:rsidDel="00000000" w:rsidR="00000000" w:rsidRPr="00000000">
          <w:rPr>
            <w:rFonts w:ascii="Arial" w:cs="Arial" w:eastAsia="Arial" w:hAnsi="Arial"/>
            <w:color w:val="0000ff"/>
            <w:sz w:val="20"/>
            <w:szCs w:val="20"/>
            <w:u w:val="single"/>
            <w:vertAlign w:val="baseline"/>
            <w:rtl w:val="0"/>
          </w:rPr>
          <w:t xml:space="preserve">https://www.wcpss.net/rolesvillems</w:t>
        </w:r>
      </w:hyperlink>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Una de nuestras principales prioridades para 2023-2024 es mejorar nuestra calificación de desempeño escolar. Hay una serie de programas clave que tenemos implementados para ayudar a mejorar el desempeño de los estudiantes. Éstas incluyen:</w:t>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El tiempo de instrucción básica ha aumentado a 70 minutos cada día; para permitir a los maestros tiempo suficiente para abordar las necesidades de instrucción de los estudiantes.</w:t>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Los maestros administran evaluaciones del distrito y del salón de clases con regularidad y monitorean el desempeño de los estudiantes.</w:t>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Los maestros están recibiendo desarrollo profesional para apoyar las necesidades académicas de subgrupos específicos que no lograron crecimiento durante el año escolar 22-23.</w:t>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Esperamos que siga de cerca el progreso académico de su estudiante y trabaje con su(s) maestro(s) para ayudar a garantizar que se mantengan encaminados académicamente. Trabajando juntos como equipo, podemos mejorar no sólo el desempeño de nuestros estudiantes individualmente, sino también el desempeño de nuestra escuela en su conjunto. No hay nada más importante para los administradores y maestros de Rolesville Middle School que garantizar que los estudiantes estén preparados para el siguiente paso en sus carreras académicas. Espero trabajar con usted para asegurarme de que su estudiante esté encaminado hacia el éxito.</w:t>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 tiene alguna pregunta o inquietud sobre nuestra calificación de desempeño escolar y cómo planeamos mejorar, no dude en comunicarse conmigo en acooper2@wcpss.net o al 919-570-2260.</w:t>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Atentamente,</w:t>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Angela R. Cooper</w:t>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El principal</w:t>
      </w:r>
    </w:p>
    <w:sectPr>
      <w:pgSz w:h="15840" w:w="12240" w:orient="portrait"/>
      <w:pgMar w:bottom="1440" w:top="72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Impact"/>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ind w:left="720"/>
      <w:jc w:val="both"/>
    </w:pPr>
    <w:rPr>
      <w:rFonts w:ascii="Arial" w:cs="Arial" w:eastAsia="Arial" w:hAnsi="Arial"/>
      <w:b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rFonts w:ascii="Palatino Linotype" w:cs="Palatino Linotype" w:eastAsia="Palatino Linotype" w:hAnsi="Palatino Linotype"/>
      <w:b w:val="1"/>
      <w:smallCaps w:val="1"/>
      <w:sz w:val="20"/>
      <w:szCs w:val="20"/>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cpss.net/rolesvillems" TargetMode="Externa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